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13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 xml:space="preserve"> 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Республике Саха (Якутия), 677008, г.Якутск, Вилюйский тракт 4км, 3б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2 300,00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230,00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115,00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1 150,00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230,00 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Малафеев Николай Владимирович 8-902-459-47-31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№ </w:t>
            </w:r>
            <w:r>
              <w:rPr>
                <w:rFonts w:cs="Times New Roman" w:ascii="Times New Roman" w:hAnsi="Times New Roman"/>
                <w:bCs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Кепи летнее зеленой расцветки камыш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Место нахождения имущества:  </w:t>
      </w:r>
      <w:r>
        <w:rPr>
          <w:rFonts w:cs="Times New Roman" w:ascii="Times New Roman" w:hAnsi="Times New Roman"/>
          <w:color w:val="000000"/>
        </w:rPr>
        <w:t>Управление Росгвардии по Республике Саха (Якутия), 677008, г. Якутск, Вилюйский тракт 4км, 3б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Application>LibreOffice/6.4.7.2$Linux_X86_64 LibreOffice_project/40$Build-2</Application>
  <Pages>8</Pages>
  <Words>2328</Words>
  <Characters>18272</Characters>
  <CharactersWithSpaces>20780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2026-08-13T09:41:20Z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